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3C" w:rsidRPr="00592E11" w:rsidRDefault="0017483C" w:rsidP="00143EE5">
      <w:pPr>
        <w:pStyle w:val="Subttulo"/>
        <w:suppressLineNumbers/>
        <w:spacing w:after="0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6A4CE2">
        <w:rPr>
          <w:rFonts w:asciiTheme="minorHAnsi" w:hAnsiTheme="minorHAnsi"/>
          <w:b/>
          <w:color w:val="000000"/>
          <w:szCs w:val="24"/>
        </w:rPr>
        <w:t>1</w:t>
      </w:r>
      <w:r w:rsidR="0071620C">
        <w:rPr>
          <w:rFonts w:asciiTheme="minorHAnsi" w:hAnsiTheme="minorHAnsi"/>
          <w:b/>
          <w:color w:val="000000"/>
          <w:szCs w:val="24"/>
        </w:rPr>
        <w:t>2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557338" w:rsidRPr="00592E11">
        <w:rPr>
          <w:rFonts w:asciiTheme="minorHAnsi" w:hAnsiTheme="minorHAnsi"/>
          <w:b/>
          <w:color w:val="000000"/>
          <w:szCs w:val="24"/>
        </w:rPr>
        <w:t>1</w:t>
      </w:r>
      <w:r w:rsidR="008B76B8">
        <w:rPr>
          <w:rFonts w:asciiTheme="minorHAnsi" w:hAnsiTheme="minorHAnsi"/>
          <w:b/>
          <w:color w:val="000000"/>
          <w:szCs w:val="24"/>
        </w:rPr>
        <w:t>8</w:t>
      </w:r>
    </w:p>
    <w:p w:rsidR="00F037DA" w:rsidRDefault="009F6B27" w:rsidP="00143EE5">
      <w:pPr>
        <w:jc w:val="both"/>
        <w:rPr>
          <w:rFonts w:asciiTheme="minorHAnsi" w:hAnsiTheme="minorHAnsi" w:cs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71620C">
        <w:rPr>
          <w:rFonts w:asciiTheme="minorHAnsi" w:hAnsiTheme="minorHAnsi"/>
          <w:sz w:val="24"/>
          <w:szCs w:val="24"/>
        </w:rPr>
        <w:t>onze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de </w:t>
      </w:r>
      <w:r w:rsidR="0071620C">
        <w:rPr>
          <w:rFonts w:asciiTheme="minorHAnsi" w:hAnsiTheme="minorHAnsi"/>
          <w:sz w:val="24"/>
          <w:szCs w:val="24"/>
        </w:rPr>
        <w:t>dezembro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8B76B8">
        <w:rPr>
          <w:rFonts w:asciiTheme="minorHAnsi" w:hAnsiTheme="minorHAnsi"/>
          <w:sz w:val="24"/>
          <w:szCs w:val="24"/>
        </w:rPr>
        <w:t>dezoito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71620C">
        <w:rPr>
          <w:rFonts w:asciiTheme="minorHAnsi" w:hAnsiTheme="minorHAnsi"/>
          <w:sz w:val="24"/>
          <w:szCs w:val="24"/>
        </w:rPr>
        <w:t>nove</w:t>
      </w:r>
      <w:r w:rsidR="0013544A">
        <w:rPr>
          <w:rFonts w:asciiTheme="minorHAnsi" w:hAnsiTheme="minorHAnsi"/>
          <w:sz w:val="24"/>
          <w:szCs w:val="24"/>
        </w:rPr>
        <w:t xml:space="preserve"> horas e </w:t>
      </w:r>
      <w:r w:rsidR="00E1195A">
        <w:rPr>
          <w:rFonts w:asciiTheme="minorHAnsi" w:hAnsiTheme="minorHAnsi"/>
          <w:sz w:val="24"/>
          <w:szCs w:val="24"/>
        </w:rPr>
        <w:t xml:space="preserve">quarenta e cinco minutos, em segunda chamada,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 xml:space="preserve">representante dos Professores Municipais,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DF0C78">
        <w:rPr>
          <w:rFonts w:asciiTheme="minorHAnsi" w:hAnsiTheme="minorHAnsi" w:cstheme="minorHAnsi"/>
          <w:sz w:val="24"/>
          <w:szCs w:val="24"/>
        </w:rPr>
        <w:t xml:space="preserve"> </w:t>
      </w:r>
      <w:r w:rsidR="00E1195A">
        <w:rPr>
          <w:rFonts w:asciiTheme="minorHAnsi" w:hAnsiTheme="minorHAnsi" w:cstheme="minorHAnsi"/>
          <w:sz w:val="24"/>
          <w:szCs w:val="24"/>
        </w:rPr>
        <w:t>E.M.E.F. Prof. Horácio Prates,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3CD2" w:rsidRPr="00592E11">
        <w:rPr>
          <w:rFonts w:asciiTheme="minorHAnsi" w:hAnsiTheme="minorHAnsi" w:cstheme="minorHAnsi"/>
          <w:b/>
          <w:sz w:val="24"/>
          <w:szCs w:val="24"/>
        </w:rPr>
        <w:t>Eulélia</w:t>
      </w:r>
      <w:proofErr w:type="spellEnd"/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 de Souza Botelho</w:t>
      </w:r>
      <w:r w:rsidR="001B3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1B3CD2">
        <w:rPr>
          <w:rFonts w:asciiTheme="minorHAnsi" w:hAnsiTheme="minorHAnsi" w:cstheme="minorHAnsi"/>
          <w:sz w:val="24"/>
          <w:szCs w:val="24"/>
        </w:rPr>
        <w:t>s</w:t>
      </w:r>
      <w:r w:rsidR="001B3CD2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1B3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71620C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>,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 Roberta Pizzio Carneiro 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620C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71620C">
        <w:rPr>
          <w:rFonts w:asciiTheme="minorHAnsi" w:hAnsiTheme="minorHAnsi" w:cstheme="minorHAnsi"/>
          <w:sz w:val="24"/>
          <w:szCs w:val="24"/>
        </w:rPr>
        <w:t xml:space="preserve">, </w:t>
      </w:r>
      <w:r w:rsidR="0071620C">
        <w:rPr>
          <w:rFonts w:asciiTheme="minorHAnsi" w:hAnsiTheme="minorHAnsi" w:cstheme="minorHAnsi"/>
          <w:b/>
          <w:sz w:val="24"/>
          <w:szCs w:val="24"/>
        </w:rPr>
        <w:t>Rosangela Lize Santos dos Santos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620C" w:rsidRPr="00592E11">
        <w:rPr>
          <w:rFonts w:asciiTheme="minorHAnsi" w:hAnsiTheme="minorHAnsi" w:cstheme="minorHAnsi"/>
          <w:sz w:val="24"/>
          <w:szCs w:val="24"/>
        </w:rPr>
        <w:t>representante</w:t>
      </w:r>
      <w:r w:rsidR="0071620C">
        <w:rPr>
          <w:rFonts w:asciiTheme="minorHAnsi" w:hAnsiTheme="minorHAnsi" w:cstheme="minorHAnsi"/>
          <w:sz w:val="24"/>
          <w:szCs w:val="24"/>
        </w:rPr>
        <w:t>s</w:t>
      </w:r>
      <w:r w:rsidR="0071620C" w:rsidRPr="00592E11">
        <w:rPr>
          <w:rFonts w:asciiTheme="minorHAnsi" w:hAnsiTheme="minorHAnsi" w:cstheme="minorHAnsi"/>
          <w:sz w:val="24"/>
          <w:szCs w:val="24"/>
        </w:rPr>
        <w:t xml:space="preserve"> dos Professores Municipais</w:t>
      </w:r>
      <w:r w:rsidR="0071620C">
        <w:rPr>
          <w:rFonts w:asciiTheme="minorHAnsi" w:hAnsiTheme="minorHAnsi" w:cstheme="minorHAnsi"/>
          <w:sz w:val="24"/>
          <w:szCs w:val="24"/>
        </w:rPr>
        <w:t xml:space="preserve">, 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>Lizandra Beatriz dos Santos,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1B3CD2">
        <w:rPr>
          <w:rFonts w:asciiTheme="minorHAnsi" w:hAnsiTheme="minorHAnsi" w:cstheme="minorHAnsi"/>
          <w:sz w:val="24"/>
          <w:szCs w:val="24"/>
        </w:rPr>
        <w:t xml:space="preserve">, </w:t>
      </w:r>
      <w:r w:rsidR="001B3CD2">
        <w:rPr>
          <w:rFonts w:asciiTheme="minorHAnsi" w:hAnsiTheme="minorHAnsi" w:cstheme="minorHAnsi"/>
          <w:b/>
          <w:sz w:val="24"/>
          <w:szCs w:val="24"/>
        </w:rPr>
        <w:t xml:space="preserve">Débora </w:t>
      </w:r>
      <w:proofErr w:type="spellStart"/>
      <w:r w:rsidR="001B3CD2">
        <w:rPr>
          <w:rFonts w:asciiTheme="minorHAnsi" w:hAnsiTheme="minorHAnsi" w:cstheme="minorHAnsi"/>
          <w:b/>
          <w:sz w:val="24"/>
          <w:szCs w:val="24"/>
        </w:rPr>
        <w:t>Cheila</w:t>
      </w:r>
      <w:proofErr w:type="spellEnd"/>
      <w:r w:rsidR="001B3CD2">
        <w:rPr>
          <w:rFonts w:asciiTheme="minorHAnsi" w:hAnsiTheme="minorHAnsi" w:cstheme="minorHAnsi"/>
          <w:b/>
          <w:sz w:val="24"/>
          <w:szCs w:val="24"/>
        </w:rPr>
        <w:t xml:space="preserve"> Cassol</w:t>
      </w:r>
      <w:r w:rsidR="001B3CD2" w:rsidRPr="00592E11">
        <w:rPr>
          <w:rFonts w:asciiTheme="minorHAnsi" w:hAnsiTheme="minorHAnsi" w:cstheme="minorHAnsi"/>
          <w:sz w:val="24"/>
          <w:szCs w:val="24"/>
        </w:rPr>
        <w:t xml:space="preserve"> representante da Entidade Grupo Escoteiro Jacuí 33/RS</w:t>
      </w:r>
      <w:r w:rsidR="001B3CD2">
        <w:rPr>
          <w:rFonts w:asciiTheme="minorHAnsi" w:hAnsiTheme="minorHAnsi" w:cstheme="minorHAnsi"/>
          <w:sz w:val="24"/>
          <w:szCs w:val="24"/>
        </w:rPr>
        <w:t xml:space="preserve">, </w:t>
      </w:r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Célia Marina </w:t>
      </w:r>
      <w:proofErr w:type="spellStart"/>
      <w:r w:rsidR="001B3CD2" w:rsidRPr="00592E11">
        <w:rPr>
          <w:rFonts w:asciiTheme="minorHAnsi" w:hAnsiTheme="minorHAnsi" w:cstheme="minorHAnsi"/>
          <w:b/>
          <w:sz w:val="24"/>
          <w:szCs w:val="24"/>
        </w:rPr>
        <w:t>Cezimbra</w:t>
      </w:r>
      <w:proofErr w:type="spellEnd"/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 Silva,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 Conselho Escolar da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sz w:val="24"/>
          <w:szCs w:val="24"/>
        </w:rPr>
        <w:t>E.M.E.F. Thietro Antônio Pires</w:t>
      </w:r>
      <w:r w:rsidR="00E1195A">
        <w:rPr>
          <w:rFonts w:asciiTheme="minorHAnsi" w:hAnsiTheme="minorHAnsi" w:cstheme="minorHAnsi"/>
          <w:sz w:val="24"/>
          <w:szCs w:val="24"/>
        </w:rPr>
        <w:t xml:space="preserve"> </w:t>
      </w:r>
      <w:r w:rsidR="006A4CE2">
        <w:rPr>
          <w:rFonts w:asciiTheme="minorHAnsi" w:hAnsiTheme="minorHAnsi" w:cstheme="minorHAnsi"/>
          <w:sz w:val="24"/>
          <w:szCs w:val="24"/>
        </w:rPr>
        <w:t xml:space="preserve">, </w:t>
      </w:r>
      <w:r w:rsidR="006F16DE" w:rsidRPr="006A4CE2">
        <w:rPr>
          <w:rFonts w:asciiTheme="minorHAnsi" w:hAnsiTheme="minorHAnsi" w:cstheme="minorHAnsi"/>
          <w:b/>
          <w:sz w:val="24"/>
          <w:szCs w:val="24"/>
        </w:rPr>
        <w:t>Luiza Angelita Botelho Tassoni</w:t>
      </w:r>
      <w:r w:rsidR="006F16DE" w:rsidRPr="002B0710">
        <w:rPr>
          <w:rFonts w:asciiTheme="minorHAnsi" w:hAnsiTheme="minorHAnsi" w:cstheme="minorHAnsi"/>
          <w:sz w:val="24"/>
          <w:szCs w:val="24"/>
        </w:rPr>
        <w:t>,</w:t>
      </w:r>
      <w:r w:rsidR="006F16DE" w:rsidRPr="00592E11">
        <w:rPr>
          <w:rFonts w:asciiTheme="minorHAnsi" w:hAnsiTheme="minorHAnsi" w:cstheme="minorHAnsi"/>
          <w:sz w:val="24"/>
          <w:szCs w:val="24"/>
        </w:rPr>
        <w:t xml:space="preserve"> representante do Executivo</w:t>
      </w:r>
      <w:r w:rsidR="006F16DE">
        <w:rPr>
          <w:rFonts w:asciiTheme="minorHAnsi" w:hAnsiTheme="minorHAnsi" w:cstheme="minorHAnsi"/>
          <w:b/>
          <w:sz w:val="24"/>
          <w:szCs w:val="24"/>
        </w:rPr>
        <w:t>,</w:t>
      </w:r>
      <w:r w:rsidR="008939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Sandra Eunice </w:t>
      </w:r>
      <w:proofErr w:type="spellStart"/>
      <w:r w:rsidR="006C25C6" w:rsidRPr="002B0710">
        <w:rPr>
          <w:rFonts w:asciiTheme="minorHAnsi" w:hAnsiTheme="minorHAnsi" w:cstheme="minorHAnsi"/>
          <w:b/>
          <w:sz w:val="24"/>
          <w:szCs w:val="24"/>
        </w:rPr>
        <w:t>Argenton</w:t>
      </w:r>
      <w:proofErr w:type="spellEnd"/>
      <w:r w:rsidR="006C25C6" w:rsidRPr="002B0710">
        <w:rPr>
          <w:rFonts w:asciiTheme="minorHAnsi" w:hAnsiTheme="minorHAnsi" w:cstheme="minorHAnsi"/>
          <w:b/>
          <w:sz w:val="24"/>
          <w:szCs w:val="24"/>
        </w:rPr>
        <w:t xml:space="preserve"> Martins</w:t>
      </w:r>
      <w:r w:rsidR="006C25C6">
        <w:rPr>
          <w:rFonts w:asciiTheme="minorHAnsi" w:hAnsiTheme="minorHAnsi" w:cstheme="minorHAnsi"/>
          <w:sz w:val="24"/>
          <w:szCs w:val="24"/>
        </w:rPr>
        <w:t xml:space="preserve">, </w:t>
      </w:r>
      <w:r w:rsidR="006F16DE">
        <w:rPr>
          <w:rFonts w:asciiTheme="minorHAnsi" w:hAnsiTheme="minorHAnsi" w:cstheme="minorHAnsi"/>
          <w:sz w:val="24"/>
          <w:szCs w:val="24"/>
        </w:rPr>
        <w:t>representan</w:t>
      </w:r>
      <w:r w:rsidR="006C25C6">
        <w:rPr>
          <w:rFonts w:asciiTheme="minorHAnsi" w:hAnsiTheme="minorHAnsi" w:cstheme="minorHAnsi"/>
          <w:sz w:val="24"/>
          <w:szCs w:val="24"/>
        </w:rPr>
        <w:t>do</w:t>
      </w:r>
      <w:r w:rsidR="006F16DE">
        <w:rPr>
          <w:rFonts w:asciiTheme="minorHAnsi" w:hAnsiTheme="minorHAnsi" w:cstheme="minorHAnsi"/>
          <w:sz w:val="24"/>
          <w:szCs w:val="24"/>
        </w:rPr>
        <w:t xml:space="preserve"> o Executivo,</w:t>
      </w:r>
      <w:r w:rsidR="001B3CD2">
        <w:rPr>
          <w:rFonts w:asciiTheme="minorHAnsi" w:hAnsiTheme="minorHAnsi" w:cstheme="minorHAnsi"/>
          <w:sz w:val="24"/>
          <w:szCs w:val="24"/>
        </w:rPr>
        <w:t xml:space="preserve"> </w:t>
      </w:r>
      <w:r w:rsidR="001B3CD2" w:rsidRPr="00592E11">
        <w:rPr>
          <w:rFonts w:asciiTheme="minorHAnsi" w:hAnsiTheme="minorHAnsi" w:cstheme="minorHAnsi"/>
          <w:b/>
          <w:sz w:val="24"/>
          <w:szCs w:val="24"/>
        </w:rPr>
        <w:t xml:space="preserve">Denise de Melo Sotelo, </w:t>
      </w:r>
      <w:r w:rsidR="001B3CD2" w:rsidRPr="00592E11">
        <w:rPr>
          <w:rFonts w:asciiTheme="minorHAnsi" w:hAnsiTheme="minorHAnsi" w:cstheme="minorHAnsi"/>
          <w:sz w:val="24"/>
          <w:szCs w:val="24"/>
        </w:rPr>
        <w:t>representante do Executivo</w:t>
      </w:r>
      <w:r w:rsidR="001B3CD2">
        <w:rPr>
          <w:rFonts w:asciiTheme="minorHAnsi" w:hAnsiTheme="minorHAnsi" w:cstheme="minorHAnsi"/>
          <w:sz w:val="24"/>
          <w:szCs w:val="24"/>
        </w:rPr>
        <w:t>,</w:t>
      </w:r>
      <w:r w:rsidR="00996A41" w:rsidRPr="00996A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620C" w:rsidRPr="00592E11">
        <w:rPr>
          <w:rFonts w:asciiTheme="minorHAnsi" w:hAnsiTheme="minorHAnsi" w:cstheme="minorHAnsi"/>
          <w:b/>
          <w:sz w:val="24"/>
          <w:szCs w:val="24"/>
        </w:rPr>
        <w:t>Márcia Raquel de Brito</w:t>
      </w:r>
      <w:r w:rsidR="0071620C" w:rsidRPr="00592E11">
        <w:rPr>
          <w:rFonts w:asciiTheme="minorHAnsi" w:hAnsiTheme="minorHAnsi" w:cstheme="minorHAnsi"/>
          <w:sz w:val="24"/>
          <w:szCs w:val="24"/>
        </w:rPr>
        <w:t xml:space="preserve"> representante da Entidade Escola Técnica Dimensão</w:t>
      </w:r>
      <w:r w:rsidR="001B3CD2">
        <w:rPr>
          <w:rFonts w:asciiTheme="minorHAnsi" w:hAnsiTheme="minorHAnsi" w:cstheme="minorHAnsi"/>
          <w:sz w:val="24"/>
          <w:szCs w:val="24"/>
        </w:rPr>
        <w:t xml:space="preserve">, visitantes a Srª </w:t>
      </w:r>
      <w:r w:rsidR="0071620C">
        <w:rPr>
          <w:rFonts w:asciiTheme="minorHAnsi" w:hAnsiTheme="minorHAnsi" w:cstheme="minorHAnsi"/>
          <w:b/>
          <w:sz w:val="24"/>
          <w:szCs w:val="24"/>
        </w:rPr>
        <w:t xml:space="preserve">Rosangela </w:t>
      </w:r>
      <w:proofErr w:type="spellStart"/>
      <w:r w:rsidR="0071620C">
        <w:rPr>
          <w:rFonts w:asciiTheme="minorHAnsi" w:hAnsiTheme="minorHAnsi" w:cstheme="minorHAnsi"/>
          <w:b/>
          <w:sz w:val="24"/>
          <w:szCs w:val="24"/>
        </w:rPr>
        <w:t>Donelles</w:t>
      </w:r>
      <w:proofErr w:type="spellEnd"/>
      <w:r w:rsidR="001B3CD2">
        <w:rPr>
          <w:rFonts w:asciiTheme="minorHAnsi" w:hAnsiTheme="minorHAnsi" w:cstheme="minorHAnsi"/>
          <w:sz w:val="24"/>
          <w:szCs w:val="24"/>
        </w:rPr>
        <w:t xml:space="preserve">, Vereadora </w:t>
      </w:r>
      <w:r w:rsidR="0071620C">
        <w:rPr>
          <w:rFonts w:asciiTheme="minorHAnsi" w:hAnsiTheme="minorHAnsi" w:cstheme="minorHAnsi"/>
          <w:sz w:val="24"/>
          <w:szCs w:val="24"/>
        </w:rPr>
        <w:t>do Município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Presidente </w:t>
      </w:r>
      <w:r w:rsidR="009078D9">
        <w:rPr>
          <w:rFonts w:asciiTheme="minorHAnsi" w:hAnsiTheme="minorHAnsi" w:cstheme="minorHAnsi"/>
          <w:sz w:val="24"/>
          <w:szCs w:val="24"/>
        </w:rPr>
        <w:t>Maria Rejane</w:t>
      </w:r>
      <w:r w:rsidR="00E1195A">
        <w:rPr>
          <w:rFonts w:asciiTheme="minorHAnsi" w:hAnsiTheme="minorHAnsi" w:cstheme="minorHAnsi"/>
          <w:sz w:val="24"/>
          <w:szCs w:val="24"/>
        </w:rPr>
        <w:t xml:space="preserve"> Souza Lincks</w:t>
      </w:r>
      <w:r w:rsidR="007D15F7" w:rsidRPr="00592E1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D15F7" w:rsidRPr="00592E11">
        <w:rPr>
          <w:rFonts w:asciiTheme="minorHAnsi" w:hAnsiTheme="minorHAnsi" w:cstheme="minorHAnsi"/>
          <w:sz w:val="24"/>
          <w:szCs w:val="24"/>
        </w:rPr>
        <w:t>abriu os trabalhos agradecendo a presença de todos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 e </w:t>
      </w:r>
      <w:r w:rsidR="00143EE5" w:rsidRPr="00592E11">
        <w:rPr>
          <w:rFonts w:asciiTheme="minorHAnsi" w:hAnsiTheme="minorHAnsi" w:cstheme="minorHAnsi"/>
          <w:sz w:val="24"/>
          <w:szCs w:val="24"/>
        </w:rPr>
        <w:t>verificado 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802A13" w:rsidRPr="00592E11">
        <w:rPr>
          <w:rFonts w:asciiTheme="minorHAnsi" w:hAnsiTheme="minorHAnsi" w:cstheme="minorHAnsi"/>
          <w:sz w:val="24"/>
          <w:szCs w:val="24"/>
        </w:rPr>
        <w:t>existência</w:t>
      </w:r>
      <w:r w:rsidR="00732472" w:rsidRPr="00592E11">
        <w:rPr>
          <w:rFonts w:asciiTheme="minorHAnsi" w:hAnsiTheme="minorHAnsi" w:cstheme="minorHAnsi"/>
          <w:sz w:val="24"/>
          <w:szCs w:val="24"/>
        </w:rPr>
        <w:t xml:space="preserve"> de quórum deliberativo</w:t>
      </w:r>
      <w:r w:rsidR="007345A7" w:rsidRPr="00592E11">
        <w:rPr>
          <w:rFonts w:asciiTheme="minorHAnsi" w:hAnsiTheme="minorHAnsi" w:cstheme="minorHAnsi"/>
          <w:sz w:val="24"/>
          <w:szCs w:val="24"/>
        </w:rPr>
        <w:t xml:space="preserve">, </w:t>
      </w:r>
      <w:r w:rsidR="00DC41F7">
        <w:rPr>
          <w:rFonts w:asciiTheme="minorHAnsi" w:hAnsiTheme="minorHAnsi" w:cstheme="minorHAnsi"/>
          <w:sz w:val="24"/>
          <w:szCs w:val="24"/>
        </w:rPr>
        <w:t xml:space="preserve">colocou em discussão a ata do mês de </w:t>
      </w:r>
      <w:r w:rsidR="0071620C">
        <w:rPr>
          <w:rFonts w:asciiTheme="minorHAnsi" w:hAnsiTheme="minorHAnsi" w:cstheme="minorHAnsi"/>
          <w:sz w:val="24"/>
          <w:szCs w:val="24"/>
        </w:rPr>
        <w:t>novembro</w:t>
      </w:r>
      <w:r w:rsidR="00DC41F7">
        <w:rPr>
          <w:rFonts w:asciiTheme="minorHAnsi" w:hAnsiTheme="minorHAnsi" w:cstheme="minorHAnsi"/>
          <w:sz w:val="24"/>
          <w:szCs w:val="24"/>
        </w:rPr>
        <w:t>, sem o que discutir colocou em aprovação, aprovada por unanimidade. D</w:t>
      </w:r>
      <w:r w:rsidR="00996A41">
        <w:rPr>
          <w:rFonts w:asciiTheme="minorHAnsi" w:hAnsiTheme="minorHAnsi" w:cstheme="minorHAnsi"/>
          <w:sz w:val="24"/>
          <w:szCs w:val="24"/>
        </w:rPr>
        <w:t>o primeiro item de pauta</w:t>
      </w:r>
      <w:r w:rsidR="001B3CD2">
        <w:rPr>
          <w:rFonts w:asciiTheme="minorHAnsi" w:hAnsiTheme="minorHAnsi" w:cstheme="minorHAnsi"/>
          <w:sz w:val="24"/>
          <w:szCs w:val="24"/>
        </w:rPr>
        <w:t xml:space="preserve">, leitura de correspondências o secretário </w:t>
      </w:r>
      <w:r w:rsidR="0071620C">
        <w:rPr>
          <w:rFonts w:asciiTheme="minorHAnsi" w:hAnsiTheme="minorHAnsi" w:cstheme="minorHAnsi"/>
          <w:sz w:val="24"/>
          <w:szCs w:val="24"/>
        </w:rPr>
        <w:t xml:space="preserve">declarou não haver documentos para leitura, Do item de pauta definição sobre as Escolas que não entregaram seus recredenciamentos a Relatora declarou que foram entregues os documentos das Escolas São Miguel e Monica, que foram aprovados pelo pleno por unanimidade, bem como da Escola de Guaíba City, a representante da SMED, Lizandra fez a entrega a relatora, que fara analise e emitirá parecer que, por unanimidade poderá ser aprovado por meio eletrônico (Whatzapp). </w:t>
      </w:r>
      <w:r w:rsidR="001B3CD2">
        <w:rPr>
          <w:rFonts w:asciiTheme="minorHAnsi" w:hAnsiTheme="minorHAnsi" w:cstheme="minorHAnsi"/>
          <w:sz w:val="24"/>
          <w:szCs w:val="24"/>
        </w:rPr>
        <w:t>Do item de pauta relato da reunião da ASMURC a presidente fez um breve relato sobre a reunião ocorrida, destacando os compromisso que tanto a SMED, quanto o CME tem com relação as informações para o MEC</w:t>
      </w:r>
      <w:r w:rsidR="0071620C">
        <w:rPr>
          <w:rFonts w:asciiTheme="minorHAnsi" w:hAnsiTheme="minorHAnsi" w:cstheme="minorHAnsi"/>
          <w:sz w:val="24"/>
          <w:szCs w:val="24"/>
        </w:rPr>
        <w:t>, relatou também sobre a questão da EJA diurn</w:t>
      </w:r>
      <w:r w:rsidR="00F037DA">
        <w:rPr>
          <w:rFonts w:asciiTheme="minorHAnsi" w:hAnsiTheme="minorHAnsi" w:cstheme="minorHAnsi"/>
          <w:sz w:val="24"/>
          <w:szCs w:val="24"/>
        </w:rPr>
        <w:t>o</w:t>
      </w:r>
      <w:r w:rsidR="001B3CD2">
        <w:rPr>
          <w:rFonts w:asciiTheme="minorHAnsi" w:hAnsiTheme="minorHAnsi" w:cstheme="minorHAnsi"/>
          <w:sz w:val="24"/>
          <w:szCs w:val="24"/>
        </w:rPr>
        <w:t xml:space="preserve">. </w:t>
      </w:r>
      <w:r w:rsidR="00F037DA">
        <w:rPr>
          <w:rFonts w:asciiTheme="minorHAnsi" w:hAnsiTheme="minorHAnsi" w:cstheme="minorHAnsi"/>
          <w:sz w:val="24"/>
          <w:szCs w:val="24"/>
        </w:rPr>
        <w:t xml:space="preserve">Do item de pauta calendário para 2019, ficou aprovado as seguintes datas, horários e locais para reuniões ordinárias do CME, conforme Resolução que será emitida que ficara anexa a esta ata. </w:t>
      </w:r>
      <w:r w:rsidR="001B3CD2">
        <w:rPr>
          <w:rFonts w:asciiTheme="minorHAnsi" w:hAnsiTheme="minorHAnsi" w:cstheme="minorHAnsi"/>
          <w:sz w:val="24"/>
          <w:szCs w:val="24"/>
        </w:rPr>
        <w:t xml:space="preserve">Do item de pauta </w:t>
      </w:r>
    </w:p>
    <w:p w:rsidR="00E31CC3" w:rsidRDefault="00F037DA" w:rsidP="0006185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Definição do tempo para alfabetização o conselheiro Fernando apresentou o seguinte parecer destacando a importância de seguir o que está previsto na BNCC, como segue:</w:t>
      </w:r>
      <w:r w:rsidRPr="00F037DA">
        <w:t xml:space="preserve"> </w:t>
      </w:r>
      <w:r>
        <w:t>“</w:t>
      </w:r>
      <w:r w:rsidRPr="00F037DA">
        <w:rPr>
          <w:rFonts w:asciiTheme="minorHAnsi" w:hAnsiTheme="minorHAnsi" w:cstheme="minorHAnsi"/>
          <w:i/>
          <w:sz w:val="24"/>
          <w:szCs w:val="24"/>
        </w:rPr>
        <w:t>Além desses aspectos relativos à aprendizagem e ao desenvolvimento, na elaboração dos currículos e das propostas pedagógicas devem ainda ser consideradas medidas para assegurar aos alunos um percurso contínuo de aprendizagens entre as duas fases do Ensino Fundamental, de modo a promover uma maior integração entre elas.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7DA">
        <w:rPr>
          <w:rFonts w:asciiTheme="minorHAnsi" w:hAnsiTheme="minorHAnsi" w:cstheme="minorHAnsi"/>
          <w:i/>
          <w:sz w:val="24"/>
          <w:szCs w:val="24"/>
        </w:rPr>
        <w:t xml:space="preserve">Afinal, essa transição se caracteriza por mudanças pedagógicas na estrutura educacional, decorrentes principalmente da diferenciação dos componentes curriculares. Como bem destaca o Parecer CNE/CEB nº 11/2010, “os alunos, ao mudarem do professor generalista dos anos iniciais para os professores especialistas dos diferentes componentes curriculares, </w:t>
      </w:r>
      <w:r w:rsidRPr="00F037DA">
        <w:rPr>
          <w:rFonts w:asciiTheme="minorHAnsi" w:hAnsiTheme="minorHAnsi" w:cstheme="minorHAnsi"/>
          <w:i/>
          <w:sz w:val="24"/>
          <w:szCs w:val="24"/>
        </w:rPr>
        <w:lastRenderedPageBreak/>
        <w:t>costumam se ressentir diante das muitas exigências que têm de atender, feitas pelo grande número de docentes dos anos finais” (BRASIL, 2010). Realizar as necessárias adaptações e articulações, tanto no 5º quanto no 6º ano, para apoiar os alunos nesse processo de transição, pode evitar ruptura no processo de aprendizagem, garantindo-lhes maiores condições de sucesso.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7DA">
        <w:rPr>
          <w:rFonts w:asciiTheme="minorHAnsi" w:hAnsiTheme="minorHAnsi" w:cstheme="minorHAnsi"/>
          <w:i/>
          <w:sz w:val="24"/>
          <w:szCs w:val="24"/>
        </w:rPr>
        <w:t>Ao longo do Ensino Fundamental – Anos Finais, os estudantes se deparam com desafios de maior complexidade, sobretudo devido à necessidade de se apropriarem das diferentes lógicas de organização dos conhecimentos relacionados às áreas. Tendo em vista essa maior especialização, é importante, nos vários componentes curriculares, retomar e ressignificar as aprendizagens do Ensino Fundamental.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7DA">
        <w:rPr>
          <w:rFonts w:asciiTheme="minorHAnsi" w:hAnsiTheme="minorHAnsi" w:cstheme="minorHAnsi"/>
          <w:i/>
          <w:sz w:val="24"/>
          <w:szCs w:val="24"/>
        </w:rPr>
        <w:t>Nesse sentido, também é importante fortalecer a autonomia desses adolescentes, oferecendo-lhes condições e ferramentas para acessar e interagir criticamente com diferentes   conhecimentos e fontes de informação.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7DA">
        <w:rPr>
          <w:rFonts w:asciiTheme="minorHAnsi" w:hAnsiTheme="minorHAnsi" w:cstheme="minorHAnsi"/>
          <w:i/>
          <w:sz w:val="24"/>
          <w:szCs w:val="24"/>
        </w:rPr>
        <w:t>Habilidades – Por apresentar de maneira objetiva as habilidades que devem ser desenvolvidas no primeiro e no segundo ano, a BNCC dá condições para que os professores avaliem o nível de desenvolvimento dos alunos e definam estratégias adequadas de ensino.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7DA">
        <w:rPr>
          <w:rFonts w:asciiTheme="minorHAnsi" w:hAnsiTheme="minorHAnsi" w:cstheme="minorHAnsi"/>
          <w:i/>
          <w:sz w:val="24"/>
          <w:szCs w:val="24"/>
        </w:rPr>
        <w:t>Conforme o texto apresentado ao CNE, o aprendizado da escrita requer habilidades cognitivas e motoras, o que necessita prática, independente do meio utilizado – lápis, borracha e papel ou teclado do computador. Pelo documento, é considerado fundamental que o aluno faça diferenciação entre a escrita e outras formas gráficas de expressão, assim como é necessário o entendimento de que o princípio que regula a escrita é a correspondência entre letra e som.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7DA">
        <w:rPr>
          <w:rFonts w:asciiTheme="minorHAnsi" w:hAnsiTheme="minorHAnsi" w:cstheme="minorHAnsi"/>
          <w:i/>
          <w:sz w:val="24"/>
          <w:szCs w:val="24"/>
        </w:rPr>
        <w:t xml:space="preserve">“Nesses dois primeiros anos, a ideia é que se faça a consolidação [do conhecimento], porque hoje tem a pré-escola obrigatória e essas questões da escrita já começam a ser desenvolvidas na educação infantil. A criança já virá com uma bagagem maior do que vem hoje para o ensino fundamental”, observa a professora </w:t>
      </w:r>
      <w:proofErr w:type="spellStart"/>
      <w:r w:rsidRPr="00F037DA">
        <w:rPr>
          <w:rFonts w:asciiTheme="minorHAnsi" w:hAnsiTheme="minorHAnsi" w:cstheme="minorHAnsi"/>
          <w:i/>
          <w:sz w:val="24"/>
          <w:szCs w:val="24"/>
        </w:rPr>
        <w:t>Zuleika</w:t>
      </w:r>
      <w:proofErr w:type="spellEnd"/>
      <w:r w:rsidRPr="00F037DA">
        <w:rPr>
          <w:rFonts w:asciiTheme="minorHAnsi" w:hAnsiTheme="minorHAnsi" w:cstheme="minorHAnsi"/>
          <w:i/>
          <w:sz w:val="24"/>
          <w:szCs w:val="24"/>
        </w:rPr>
        <w:t xml:space="preserve"> de Felice </w:t>
      </w:r>
      <w:proofErr w:type="spellStart"/>
      <w:r w:rsidRPr="00F037DA">
        <w:rPr>
          <w:rFonts w:asciiTheme="minorHAnsi" w:hAnsiTheme="minorHAnsi" w:cstheme="minorHAnsi"/>
          <w:i/>
          <w:sz w:val="24"/>
          <w:szCs w:val="24"/>
        </w:rPr>
        <w:t>Murrie</w:t>
      </w:r>
      <w:proofErr w:type="spellEnd"/>
      <w:r w:rsidRPr="00F037DA">
        <w:rPr>
          <w:rFonts w:asciiTheme="minorHAnsi" w:hAnsiTheme="minorHAnsi" w:cstheme="minorHAnsi"/>
          <w:i/>
          <w:sz w:val="24"/>
          <w:szCs w:val="24"/>
        </w:rPr>
        <w:t>, redatora de linguagens da BNCC</w:t>
      </w:r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F037DA">
        <w:rPr>
          <w:rFonts w:asciiTheme="minorHAnsi" w:hAnsiTheme="minorHAnsi" w:cstheme="minorHAnsi"/>
          <w:i/>
          <w:sz w:val="24"/>
          <w:szCs w:val="24"/>
        </w:rPr>
        <w:t>Competências - A BNCC estabelece conteúdos essenciais e competências que as crianças e adolescentes deverão desenvolver na educação básica. O documento atual trata exclusivamente da educação infantil e do ensino fundamental. As mudanças nas matrizes de referência do Sistema de Avaliação da Educação Básica (Saeb) passam a valer a partir de 2019</w:t>
      </w:r>
      <w:r>
        <w:rPr>
          <w:rFonts w:asciiTheme="minorHAnsi" w:hAnsiTheme="minorHAnsi" w:cstheme="minorHAnsi"/>
          <w:i/>
          <w:sz w:val="24"/>
          <w:szCs w:val="24"/>
        </w:rPr>
        <w:t>”</w:t>
      </w:r>
      <w:r w:rsidRPr="00F037DA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61851">
        <w:rPr>
          <w:rFonts w:asciiTheme="minorHAnsi" w:hAnsiTheme="minorHAnsi" w:cstheme="minorHAnsi"/>
          <w:sz w:val="24"/>
          <w:szCs w:val="24"/>
        </w:rPr>
        <w:t>Após a Presidente abriu a palavra e muitos Conselheiros se manifestaram com relatos e opiniões, não havendo consenso a Presidente propôs criar um grupo de estudos para que colham dados oficiais da realidade no Município e posteriormente seja colocado em</w:t>
      </w:r>
      <w:r w:rsidR="00061851" w:rsidRPr="00061851">
        <w:rPr>
          <w:rFonts w:asciiTheme="minorHAnsi" w:hAnsiTheme="minorHAnsi" w:cstheme="minorHAnsi"/>
          <w:sz w:val="24"/>
          <w:szCs w:val="24"/>
        </w:rPr>
        <w:t xml:space="preserve"> </w:t>
      </w:r>
      <w:r w:rsidRPr="00061851">
        <w:rPr>
          <w:rFonts w:asciiTheme="minorHAnsi" w:hAnsiTheme="minorHAnsi" w:cstheme="minorHAnsi"/>
          <w:sz w:val="24"/>
          <w:szCs w:val="24"/>
        </w:rPr>
        <w:t>pauta novamente</w:t>
      </w:r>
      <w:r w:rsidR="00061851" w:rsidRPr="00061851">
        <w:rPr>
          <w:rFonts w:asciiTheme="minorHAnsi" w:hAnsiTheme="minorHAnsi" w:cstheme="minorHAnsi"/>
          <w:sz w:val="24"/>
          <w:szCs w:val="24"/>
        </w:rPr>
        <w:t xml:space="preserve"> a matéria, ficou acordado que a SMED enviara ao colegiado os dados do censo de 2018, no início do ano  de 2019</w:t>
      </w:r>
      <w:r w:rsidR="00D30E98">
        <w:rPr>
          <w:rFonts w:asciiTheme="minorHAnsi" w:hAnsiTheme="minorHAnsi" w:cstheme="minorHAnsi"/>
          <w:sz w:val="24"/>
          <w:szCs w:val="24"/>
        </w:rPr>
        <w:t xml:space="preserve">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Presidente, sendo que a assinatura dos demais, consta na lista de presença anexa a esta Ata.</w:t>
      </w:r>
    </w:p>
    <w:p w:rsidR="00061851" w:rsidRDefault="00061851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</w:p>
    <w:p w:rsidR="00312EAD" w:rsidRPr="00592E11" w:rsidRDefault="005D30C6" w:rsidP="00AD45E0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MARIA REJANE SOUZA LINKS</w:t>
      </w:r>
    </w:p>
    <w:p w:rsidR="00E31CC3" w:rsidRDefault="00312EAD" w:rsidP="00061851">
      <w:pPr>
        <w:suppressLineNumbers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:rsidR="0006185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:rsidR="00061851" w:rsidRPr="00592E11" w:rsidRDefault="003B52E3" w:rsidP="00E915A7">
      <w:pPr>
        <w:suppressLineNumbers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Secretário</w:t>
      </w:r>
      <w:bookmarkStart w:id="0" w:name="_GoBack"/>
      <w:bookmarkEnd w:id="0"/>
    </w:p>
    <w:sectPr w:rsidR="00061851" w:rsidRPr="00592E11" w:rsidSect="00061851">
      <w:headerReference w:type="default" r:id="rId8"/>
      <w:footerReference w:type="default" r:id="rId9"/>
      <w:type w:val="continuous"/>
      <w:pgSz w:w="11907" w:h="16840" w:code="9"/>
      <w:pgMar w:top="1417" w:right="1275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DA" w:rsidRDefault="00F037DA" w:rsidP="00F967E7">
      <w:r>
        <w:separator/>
      </w:r>
    </w:p>
  </w:endnote>
  <w:endnote w:type="continuationSeparator" w:id="0">
    <w:p w:rsidR="00F037DA" w:rsidRDefault="00F037DA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366"/>
      <w:gridCol w:w="639"/>
    </w:tblGrid>
    <w:tr w:rsidR="00F037DA" w:rsidTr="00E44D37">
      <w:tc>
        <w:tcPr>
          <w:tcW w:w="8700" w:type="dxa"/>
          <w:vAlign w:val="center"/>
        </w:tcPr>
        <w:p w:rsidR="00F037DA" w:rsidRPr="004B50EC" w:rsidRDefault="00F037DA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:rsidR="00F037DA" w:rsidRPr="004B50EC" w:rsidRDefault="00F037DA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:rsidR="00F037DA" w:rsidRDefault="00F037DA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:rsidR="00F037DA" w:rsidRDefault="00F037DA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F037DA" w:rsidRPr="004B50EC" w:rsidRDefault="00F037DA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DA" w:rsidRDefault="00F037DA" w:rsidP="00F967E7">
      <w:r>
        <w:separator/>
      </w:r>
    </w:p>
  </w:footnote>
  <w:footnote w:type="continuationSeparator" w:id="0">
    <w:p w:rsidR="00F037DA" w:rsidRDefault="00F037DA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7DA" w:rsidRDefault="00F037DA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95300" cy="666750"/>
          <wp:effectExtent l="0" t="0" r="0" b="0"/>
          <wp:docPr id="24" name="Imagem 24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37DA" w:rsidRPr="003963E9" w:rsidRDefault="00F037DA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F037DA" w:rsidRDefault="00F037DA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:rsidR="00F037DA" w:rsidRPr="001D45F8" w:rsidRDefault="00F037DA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:rsidR="00F037DA" w:rsidRDefault="00F037DA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FB"/>
    <w:rsid w:val="00397780"/>
    <w:rsid w:val="003A733E"/>
    <w:rsid w:val="003B52E3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75DAD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9078D9"/>
    <w:rsid w:val="00914796"/>
    <w:rsid w:val="009279C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749F6"/>
    <w:rsid w:val="00B76C0D"/>
    <w:rsid w:val="00B87746"/>
    <w:rsid w:val="00B97B9C"/>
    <w:rsid w:val="00BA0E44"/>
    <w:rsid w:val="00BA1C05"/>
    <w:rsid w:val="00BA6CAB"/>
    <w:rsid w:val="00BB2F9D"/>
    <w:rsid w:val="00BB3EA0"/>
    <w:rsid w:val="00BB407D"/>
    <w:rsid w:val="00BB491E"/>
    <w:rsid w:val="00BB6073"/>
    <w:rsid w:val="00BD16D4"/>
    <w:rsid w:val="00BD3B19"/>
    <w:rsid w:val="00BE1C4A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4E916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34BD-EC6C-4F6C-AFD8-F821304F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Ata.dotx</Template>
  <TotalTime>0</TotalTime>
  <Pages>2</Pages>
  <Words>1006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2</cp:revision>
  <cp:lastPrinted>2017-04-06T12:45:00Z</cp:lastPrinted>
  <dcterms:created xsi:type="dcterms:W3CDTF">2018-12-11T14:51:00Z</dcterms:created>
  <dcterms:modified xsi:type="dcterms:W3CDTF">2018-12-11T14:51:00Z</dcterms:modified>
</cp:coreProperties>
</file>